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CF49" w14:textId="77777777" w:rsidR="00EC2C85" w:rsidRDefault="00EC2C85" w:rsidP="00EC2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32"/>
          <w:lang w:eastAsia="en-AU"/>
        </w:rPr>
      </w:pPr>
    </w:p>
    <w:p w14:paraId="314CC623" w14:textId="55F622A9" w:rsidR="005E6005" w:rsidRPr="0003026F" w:rsidRDefault="00EC2C85" w:rsidP="005A70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  <w:lang w:eastAsia="en-AU"/>
        </w:rPr>
      </w:pPr>
      <w:r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t xml:space="preserve">States </w:t>
      </w:r>
      <w:r w:rsidR="00502C63"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t>versus state</w:t>
      </w:r>
      <w:r w:rsidR="0004161F"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t xml:space="preserve"> in search of </w:t>
      </w:r>
      <w:r w:rsidR="008A17A6"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t xml:space="preserve">the </w:t>
      </w:r>
      <w:r w:rsidR="008A17A6"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br/>
        <w:t xml:space="preserve">2020 Best Tasting Tap Water in </w:t>
      </w:r>
      <w:r w:rsidR="0004161F" w:rsidRPr="0003026F">
        <w:rPr>
          <w:rFonts w:cstheme="minorHAnsi"/>
          <w:b/>
          <w:color w:val="000000" w:themeColor="text1"/>
          <w:sz w:val="40"/>
          <w:szCs w:val="40"/>
          <w:lang w:eastAsia="en-AU"/>
        </w:rPr>
        <w:t xml:space="preserve">Australia </w:t>
      </w:r>
    </w:p>
    <w:p w14:paraId="695A0368" w14:textId="77777777" w:rsidR="00EC2C85" w:rsidRPr="00C471B8" w:rsidRDefault="00EC2C85" w:rsidP="00EC2C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0"/>
          <w:szCs w:val="20"/>
          <w:lang w:eastAsia="en-AU"/>
        </w:rPr>
      </w:pPr>
    </w:p>
    <w:p w14:paraId="3D419831" w14:textId="673761F4" w:rsidR="00EC2C85" w:rsidRPr="00C73D47" w:rsidRDefault="00EC2C85" w:rsidP="00944655">
      <w:pPr>
        <w:tabs>
          <w:tab w:val="left" w:pos="0"/>
        </w:tabs>
        <w:spacing w:after="0" w:line="240" w:lineRule="auto"/>
        <w:rPr>
          <w:rFonts w:cstheme="minorHAnsi"/>
          <w:b/>
          <w:color w:val="000000" w:themeColor="text1"/>
          <w:lang w:eastAsia="en-AU"/>
        </w:rPr>
      </w:pPr>
      <w:r w:rsidRPr="00C73D47">
        <w:rPr>
          <w:rFonts w:cstheme="minorHAnsi"/>
          <w:b/>
          <w:color w:val="000000" w:themeColor="text1"/>
          <w:lang w:eastAsia="en-AU"/>
        </w:rPr>
        <w:t>MEDIA RELEASE</w:t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="00511A45" w:rsidRPr="00C73D47">
        <w:rPr>
          <w:rFonts w:cstheme="minorHAnsi"/>
          <w:b/>
          <w:color w:val="000000" w:themeColor="text1"/>
          <w:lang w:eastAsia="en-AU"/>
        </w:rPr>
        <w:tab/>
      </w:r>
      <w:r w:rsidRPr="00C73D47">
        <w:rPr>
          <w:rFonts w:cstheme="minorHAnsi"/>
          <w:b/>
          <w:color w:val="000000" w:themeColor="text1"/>
          <w:lang w:eastAsia="en-AU"/>
        </w:rPr>
        <w:tab/>
      </w:r>
      <w:r w:rsidR="00502C63">
        <w:rPr>
          <w:rFonts w:cstheme="minorHAnsi"/>
          <w:b/>
          <w:color w:val="000000" w:themeColor="text1"/>
          <w:lang w:eastAsia="en-AU"/>
        </w:rPr>
        <w:t xml:space="preserve">          </w:t>
      </w:r>
      <w:r w:rsidR="00C34C9A">
        <w:rPr>
          <w:rFonts w:cstheme="minorHAnsi"/>
          <w:b/>
          <w:color w:val="000000" w:themeColor="text1"/>
          <w:lang w:eastAsia="en-AU"/>
        </w:rPr>
        <w:t>October</w:t>
      </w:r>
      <w:r w:rsidR="00276991" w:rsidRPr="00C73D47">
        <w:rPr>
          <w:rFonts w:cstheme="minorHAnsi"/>
          <w:b/>
          <w:color w:val="000000" w:themeColor="text1"/>
          <w:lang w:eastAsia="en-AU"/>
        </w:rPr>
        <w:t xml:space="preserve"> </w:t>
      </w:r>
      <w:r w:rsidR="00816052">
        <w:rPr>
          <w:rFonts w:cstheme="minorHAnsi"/>
          <w:b/>
          <w:color w:val="000000" w:themeColor="text1"/>
          <w:lang w:eastAsia="en-AU"/>
        </w:rPr>
        <w:t>20</w:t>
      </w:r>
      <w:r w:rsidR="00502C63">
        <w:rPr>
          <w:rFonts w:cstheme="minorHAnsi"/>
          <w:b/>
          <w:color w:val="000000" w:themeColor="text1"/>
          <w:lang w:eastAsia="en-AU"/>
        </w:rPr>
        <w:t>20</w:t>
      </w:r>
    </w:p>
    <w:p w14:paraId="6A6C9068" w14:textId="77777777" w:rsidR="00944655" w:rsidRDefault="00944655" w:rsidP="00944655">
      <w:pPr>
        <w:tabs>
          <w:tab w:val="left" w:pos="0"/>
        </w:tabs>
        <w:spacing w:after="0" w:line="240" w:lineRule="auto"/>
        <w:jc w:val="both"/>
        <w:rPr>
          <w:rFonts w:cstheme="minorHAnsi"/>
          <w:color w:val="000000"/>
          <w:lang w:eastAsia="en-AU"/>
        </w:rPr>
      </w:pPr>
    </w:p>
    <w:p w14:paraId="4D3828EF" w14:textId="665943A3" w:rsidR="00C471B8" w:rsidRDefault="00C471B8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  <w:r>
        <w:rPr>
          <w:rFonts w:cstheme="minorHAnsi"/>
          <w:color w:val="000000"/>
          <w:lang w:eastAsia="en-AU"/>
        </w:rPr>
        <w:t xml:space="preserve">The </w:t>
      </w:r>
      <w:r w:rsidRPr="002D21E3">
        <w:rPr>
          <w:rFonts w:cstheme="minorHAnsi"/>
          <w:color w:val="000000"/>
          <w:lang w:eastAsia="en-AU"/>
        </w:rPr>
        <w:t>Water Industry Operators Association of</w:t>
      </w:r>
      <w:r>
        <w:rPr>
          <w:rFonts w:cstheme="minorHAnsi"/>
          <w:color w:val="000000"/>
          <w:lang w:eastAsia="en-AU"/>
        </w:rPr>
        <w:t xml:space="preserve"> Australia (WIOA) will </w:t>
      </w:r>
      <w:r w:rsidR="00AC44CE">
        <w:rPr>
          <w:rFonts w:cstheme="minorHAnsi"/>
          <w:color w:val="000000"/>
          <w:lang w:eastAsia="en-AU"/>
        </w:rPr>
        <w:t>conduct the</w:t>
      </w:r>
      <w:r>
        <w:rPr>
          <w:rFonts w:cstheme="minorHAnsi"/>
          <w:color w:val="000000"/>
          <w:lang w:eastAsia="en-AU"/>
        </w:rPr>
        <w:t xml:space="preserve"> </w:t>
      </w:r>
      <w:proofErr w:type="spellStart"/>
      <w:r>
        <w:rPr>
          <w:rFonts w:cstheme="minorHAnsi"/>
          <w:color w:val="000000"/>
          <w:lang w:eastAsia="en-AU"/>
        </w:rPr>
        <w:t>Ixom</w:t>
      </w:r>
      <w:proofErr w:type="spellEnd"/>
      <w:r>
        <w:rPr>
          <w:rFonts w:cstheme="minorHAnsi"/>
          <w:color w:val="000000"/>
          <w:lang w:eastAsia="en-AU"/>
        </w:rPr>
        <w:t xml:space="preserve"> 2020 Best Tasting Tap Water c</w:t>
      </w:r>
      <w:r w:rsidRPr="00A07B43">
        <w:rPr>
          <w:rFonts w:cstheme="minorHAnsi"/>
          <w:color w:val="000000"/>
          <w:lang w:eastAsia="en-AU"/>
        </w:rPr>
        <w:t>ompetition</w:t>
      </w:r>
      <w:r w:rsidR="00DB131C">
        <w:rPr>
          <w:rFonts w:cstheme="minorHAnsi"/>
          <w:color w:val="000000"/>
          <w:lang w:eastAsia="en-AU"/>
        </w:rPr>
        <w:t xml:space="preserve">s </w:t>
      </w:r>
      <w:r w:rsidR="00AC44CE">
        <w:rPr>
          <w:rFonts w:cstheme="minorHAnsi"/>
          <w:color w:val="000000"/>
          <w:lang w:eastAsia="en-AU"/>
        </w:rPr>
        <w:t xml:space="preserve">on Wednesday 21 October 2021 </w:t>
      </w:r>
      <w:r>
        <w:rPr>
          <w:rFonts w:cstheme="minorHAnsi"/>
          <w:color w:val="000000"/>
          <w:lang w:eastAsia="en-AU"/>
        </w:rPr>
        <w:t>amidst unprecedented conditions</w:t>
      </w:r>
      <w:r w:rsidR="00546411">
        <w:rPr>
          <w:rFonts w:cstheme="minorHAnsi"/>
          <w:color w:val="000000"/>
          <w:lang w:eastAsia="en-AU"/>
        </w:rPr>
        <w:t xml:space="preserve"> for </w:t>
      </w:r>
      <w:r w:rsidR="0094720C">
        <w:rPr>
          <w:rFonts w:cstheme="minorHAnsi"/>
          <w:color w:val="000000"/>
          <w:lang w:eastAsia="en-AU"/>
        </w:rPr>
        <w:t>ma</w:t>
      </w:r>
      <w:r w:rsidR="00546411">
        <w:rPr>
          <w:rFonts w:cstheme="minorHAnsi"/>
          <w:color w:val="000000"/>
          <w:lang w:eastAsia="en-AU"/>
        </w:rPr>
        <w:t>ny working in the water industry</w:t>
      </w:r>
      <w:r>
        <w:rPr>
          <w:rFonts w:cstheme="minorHAnsi"/>
          <w:color w:val="000000"/>
          <w:lang w:eastAsia="en-AU"/>
        </w:rPr>
        <w:t>.</w:t>
      </w:r>
    </w:p>
    <w:p w14:paraId="3629D895" w14:textId="7E66A391" w:rsidR="00C34C9A" w:rsidRDefault="00C34C9A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</w:p>
    <w:p w14:paraId="70A34FE8" w14:textId="024822E8" w:rsidR="00C50BA4" w:rsidRDefault="00C34C9A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  <w:r>
        <w:rPr>
          <w:rFonts w:cstheme="minorHAnsi"/>
          <w:color w:val="000000"/>
          <w:lang w:eastAsia="en-AU"/>
        </w:rPr>
        <w:t xml:space="preserve">The National Championship winner </w:t>
      </w:r>
      <w:r w:rsidR="00F74F30">
        <w:rPr>
          <w:rFonts w:cstheme="minorHAnsi"/>
          <w:color w:val="000000"/>
          <w:lang w:eastAsia="en-AU"/>
        </w:rPr>
        <w:t xml:space="preserve">will be </w:t>
      </w:r>
      <w:r>
        <w:rPr>
          <w:rFonts w:cstheme="minorHAnsi"/>
          <w:color w:val="000000"/>
          <w:lang w:eastAsia="en-AU"/>
        </w:rPr>
        <w:t>announced at around 2.45pm</w:t>
      </w:r>
      <w:r w:rsidR="00675A3A">
        <w:rPr>
          <w:rFonts w:cstheme="minorHAnsi"/>
          <w:color w:val="000000"/>
          <w:lang w:eastAsia="en-AU"/>
        </w:rPr>
        <w:t xml:space="preserve"> </w:t>
      </w:r>
      <w:r w:rsidR="00A62289">
        <w:t>in the afternoon</w:t>
      </w:r>
      <w:r w:rsidR="00A62289">
        <w:rPr>
          <w:rFonts w:cstheme="minorHAnsi"/>
          <w:color w:val="000000"/>
          <w:lang w:eastAsia="en-AU"/>
        </w:rPr>
        <w:t xml:space="preserve"> </w:t>
      </w:r>
      <w:r w:rsidR="00F74F30">
        <w:rPr>
          <w:rFonts w:cstheme="minorHAnsi"/>
          <w:color w:val="000000"/>
          <w:lang w:eastAsia="en-AU"/>
        </w:rPr>
        <w:t>i</w:t>
      </w:r>
      <w:r w:rsidR="00C50BA4">
        <w:rPr>
          <w:rFonts w:cstheme="minorHAnsi"/>
          <w:color w:val="000000"/>
          <w:lang w:eastAsia="en-AU"/>
        </w:rPr>
        <w:t xml:space="preserve">n </w:t>
      </w:r>
      <w:r w:rsidR="00675A3A">
        <w:rPr>
          <w:rFonts w:cstheme="minorHAnsi"/>
          <w:color w:val="000000"/>
          <w:lang w:eastAsia="en-AU"/>
        </w:rPr>
        <w:t>the</w:t>
      </w:r>
      <w:r w:rsidR="00F74F30">
        <w:rPr>
          <w:rFonts w:cstheme="minorHAnsi"/>
          <w:color w:val="000000"/>
          <w:lang w:eastAsia="en-AU"/>
        </w:rPr>
        <w:t xml:space="preserve"> auditorium of the</w:t>
      </w:r>
      <w:r w:rsidR="00675A3A">
        <w:rPr>
          <w:rFonts w:cstheme="minorHAnsi"/>
          <w:color w:val="000000"/>
          <w:lang w:eastAsia="en-AU"/>
        </w:rPr>
        <w:t xml:space="preserve"> WIOA</w:t>
      </w:r>
      <w:r w:rsidR="00C50BA4">
        <w:rPr>
          <w:rFonts w:cstheme="minorHAnsi"/>
          <w:color w:val="000000"/>
          <w:lang w:eastAsia="en-AU"/>
        </w:rPr>
        <w:t xml:space="preserve"> virtual water platform (</w:t>
      </w:r>
      <w:hyperlink r:id="rId9" w:history="1">
        <w:r w:rsidR="00C50BA4" w:rsidRPr="003C05BE">
          <w:rPr>
            <w:rStyle w:val="Hyperlink"/>
            <w:rFonts w:cstheme="minorHAnsi"/>
            <w:lang w:eastAsia="en-AU"/>
          </w:rPr>
          <w:t>www.virtualwater.com.au</w:t>
        </w:r>
      </w:hyperlink>
      <w:r w:rsidR="00C50BA4">
        <w:rPr>
          <w:rFonts w:cstheme="minorHAnsi"/>
          <w:color w:val="000000"/>
          <w:lang w:eastAsia="en-AU"/>
        </w:rPr>
        <w:t>)</w:t>
      </w:r>
    </w:p>
    <w:p w14:paraId="31F443CB" w14:textId="77777777" w:rsidR="00675A3A" w:rsidRDefault="00675A3A" w:rsidP="002533F5">
      <w:pPr>
        <w:tabs>
          <w:tab w:val="left" w:pos="0"/>
        </w:tabs>
        <w:spacing w:after="0" w:line="240" w:lineRule="auto"/>
        <w:rPr>
          <w:color w:val="000000"/>
        </w:rPr>
      </w:pPr>
    </w:p>
    <w:p w14:paraId="5C0924AC" w14:textId="40FB4D0E" w:rsidR="00675A3A" w:rsidRPr="00AB10B7" w:rsidRDefault="00675A3A" w:rsidP="002533F5">
      <w:pPr>
        <w:tabs>
          <w:tab w:val="left" w:pos="0"/>
        </w:tabs>
        <w:spacing w:after="0" w:line="240" w:lineRule="auto"/>
        <w:rPr>
          <w:rFonts w:cstheme="minorHAnsi"/>
          <w:b/>
          <w:bCs/>
          <w:color w:val="000000"/>
          <w:lang w:eastAsia="en-AU"/>
        </w:rPr>
      </w:pPr>
      <w:r w:rsidRPr="00AB10B7">
        <w:rPr>
          <w:b/>
          <w:bCs/>
          <w:color w:val="000000"/>
        </w:rPr>
        <w:t xml:space="preserve">Registration </w:t>
      </w:r>
      <w:r w:rsidR="00F74F30">
        <w:rPr>
          <w:b/>
          <w:bCs/>
          <w:color w:val="000000"/>
        </w:rPr>
        <w:t xml:space="preserve">and access </w:t>
      </w:r>
      <w:proofErr w:type="gramStart"/>
      <w:r w:rsidRPr="00AB10B7">
        <w:rPr>
          <w:b/>
          <w:bCs/>
          <w:color w:val="000000"/>
        </w:rPr>
        <w:t>is</w:t>
      </w:r>
      <w:proofErr w:type="gramEnd"/>
      <w:r w:rsidRPr="00AB10B7">
        <w:rPr>
          <w:b/>
          <w:bCs/>
          <w:color w:val="000000"/>
        </w:rPr>
        <w:t xml:space="preserve"> FREE.</w:t>
      </w:r>
    </w:p>
    <w:p w14:paraId="2F2190FB" w14:textId="03C7F645" w:rsidR="00792A3F" w:rsidRDefault="00792A3F" w:rsidP="00792A3F">
      <w:pPr>
        <w:spacing w:before="240"/>
      </w:pPr>
      <w:r>
        <w:rPr>
          <w:color w:val="000000"/>
        </w:rPr>
        <w:t>Virtual Water is a</w:t>
      </w:r>
      <w:r w:rsidRPr="006F76FB">
        <w:t xml:space="preserve"> highly interactive, 3-D virtual environment featuring </w:t>
      </w:r>
      <w:r>
        <w:t>video-streamed presentations with live Q&amp;A and interaction with product and service providers on the expo floor.</w:t>
      </w:r>
      <w:r w:rsidR="00D33D5E">
        <w:t xml:space="preserve"> </w:t>
      </w:r>
      <w:r>
        <w:t xml:space="preserve">Virtual Water is an engaging platform that will provide suppliers an opportunity to </w:t>
      </w:r>
      <w:r>
        <w:rPr>
          <w:color w:val="000000"/>
        </w:rPr>
        <w:t xml:space="preserve">exhibit their products and services </w:t>
      </w:r>
      <w:r>
        <w:t>through 2020</w:t>
      </w:r>
      <w:r>
        <w:rPr>
          <w:color w:val="000000"/>
        </w:rPr>
        <w:t xml:space="preserve">. </w:t>
      </w:r>
    </w:p>
    <w:p w14:paraId="3E0F82DA" w14:textId="5A722D7E" w:rsidR="00091B00" w:rsidRDefault="00091B00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  <w:r>
        <w:rPr>
          <w:rFonts w:cstheme="minorHAnsi"/>
          <w:color w:val="000000"/>
          <w:lang w:eastAsia="en-AU"/>
        </w:rPr>
        <w:t>WIOA members are working hard behind the scenes for their communities to deliver high quality drinking water</w:t>
      </w:r>
      <w:r w:rsidR="00975BDB">
        <w:rPr>
          <w:rFonts w:cstheme="minorHAnsi"/>
          <w:color w:val="000000"/>
          <w:lang w:eastAsia="en-AU"/>
        </w:rPr>
        <w:t xml:space="preserve">, </w:t>
      </w:r>
      <w:r w:rsidR="00982D80">
        <w:rPr>
          <w:rFonts w:cstheme="minorHAnsi"/>
          <w:color w:val="000000"/>
          <w:lang w:eastAsia="en-AU"/>
        </w:rPr>
        <w:t>whil</w:t>
      </w:r>
      <w:r w:rsidR="00975BDB">
        <w:rPr>
          <w:rFonts w:cstheme="minorHAnsi"/>
          <w:color w:val="000000"/>
          <w:lang w:eastAsia="en-AU"/>
        </w:rPr>
        <w:t xml:space="preserve">st </w:t>
      </w:r>
      <w:r w:rsidR="00982D80">
        <w:rPr>
          <w:rFonts w:cstheme="minorHAnsi"/>
          <w:color w:val="000000"/>
          <w:lang w:eastAsia="en-AU"/>
        </w:rPr>
        <w:t xml:space="preserve">dealing with the impacts of </w:t>
      </w:r>
      <w:r w:rsidR="009A0024">
        <w:rPr>
          <w:rFonts w:cstheme="minorHAnsi"/>
          <w:color w:val="000000"/>
          <w:lang w:eastAsia="en-AU"/>
        </w:rPr>
        <w:t xml:space="preserve">COVID-19 and before that </w:t>
      </w:r>
      <w:r>
        <w:rPr>
          <w:rFonts w:cstheme="minorHAnsi"/>
          <w:color w:val="000000"/>
          <w:lang w:eastAsia="en-AU"/>
        </w:rPr>
        <w:t xml:space="preserve">drought, </w:t>
      </w:r>
      <w:proofErr w:type="gramStart"/>
      <w:r>
        <w:rPr>
          <w:rFonts w:cstheme="minorHAnsi"/>
          <w:color w:val="000000"/>
          <w:lang w:eastAsia="en-AU"/>
        </w:rPr>
        <w:t>fires</w:t>
      </w:r>
      <w:proofErr w:type="gramEnd"/>
      <w:r>
        <w:rPr>
          <w:rFonts w:cstheme="minorHAnsi"/>
          <w:color w:val="000000"/>
          <w:lang w:eastAsia="en-AU"/>
        </w:rPr>
        <w:t xml:space="preserve"> and floods in various parts of Australia.</w:t>
      </w:r>
    </w:p>
    <w:p w14:paraId="4A5FEC1A" w14:textId="5CF17AFC" w:rsidR="00091B00" w:rsidRDefault="00091B00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</w:p>
    <w:p w14:paraId="31B7471E" w14:textId="063B7CB4" w:rsidR="00091B00" w:rsidRDefault="00091B00" w:rsidP="002533F5">
      <w:pPr>
        <w:tabs>
          <w:tab w:val="left" w:pos="0"/>
        </w:tabs>
        <w:spacing w:after="0" w:line="240" w:lineRule="auto"/>
      </w:pPr>
      <w:r w:rsidRPr="00934A08">
        <w:t>Craig Mathisen</w:t>
      </w:r>
      <w:r>
        <w:t>,</w:t>
      </w:r>
      <w:r w:rsidRPr="00934A08">
        <w:t xml:space="preserve"> WIOA Chief Operations Officer</w:t>
      </w:r>
      <w:r>
        <w:t>, said “</w:t>
      </w:r>
      <w:r>
        <w:rPr>
          <w:rFonts w:cstheme="minorHAnsi"/>
          <w:color w:val="000000"/>
          <w:lang w:eastAsia="en-AU"/>
        </w:rPr>
        <w:t>The competition will recognise and acknowledge the individuals and organisations that are stepping up</w:t>
      </w:r>
      <w:r w:rsidR="00537D87">
        <w:rPr>
          <w:rFonts w:cstheme="minorHAnsi"/>
          <w:color w:val="000000"/>
          <w:lang w:eastAsia="en-AU"/>
        </w:rPr>
        <w:t xml:space="preserve">, some </w:t>
      </w:r>
      <w:r>
        <w:rPr>
          <w:rFonts w:cstheme="minorHAnsi"/>
          <w:color w:val="000000"/>
          <w:lang w:eastAsia="en-AU"/>
        </w:rPr>
        <w:t xml:space="preserve">in </w:t>
      </w:r>
      <w:r w:rsidR="00537D87">
        <w:rPr>
          <w:rFonts w:cstheme="minorHAnsi"/>
          <w:color w:val="000000"/>
          <w:lang w:eastAsia="en-AU"/>
        </w:rPr>
        <w:t xml:space="preserve">very </w:t>
      </w:r>
      <w:r>
        <w:rPr>
          <w:rFonts w:cstheme="minorHAnsi"/>
          <w:color w:val="000000"/>
          <w:lang w:eastAsia="en-AU"/>
        </w:rPr>
        <w:t>trying circumstances</w:t>
      </w:r>
      <w:r w:rsidR="00537D87">
        <w:rPr>
          <w:rFonts w:cstheme="minorHAnsi"/>
          <w:color w:val="000000"/>
          <w:lang w:eastAsia="en-AU"/>
        </w:rPr>
        <w:t>,</w:t>
      </w:r>
      <w:r>
        <w:rPr>
          <w:rFonts w:cstheme="minorHAnsi"/>
          <w:color w:val="000000"/>
          <w:lang w:eastAsia="en-AU"/>
        </w:rPr>
        <w:t xml:space="preserve"> to make sure their communities </w:t>
      </w:r>
      <w:r w:rsidR="00F150D2">
        <w:rPr>
          <w:rFonts w:cstheme="minorHAnsi"/>
          <w:color w:val="000000"/>
          <w:lang w:eastAsia="en-AU"/>
        </w:rPr>
        <w:t xml:space="preserve">are supplied </w:t>
      </w:r>
      <w:r w:rsidR="005F39B8">
        <w:rPr>
          <w:rFonts w:cstheme="minorHAnsi"/>
          <w:color w:val="000000"/>
          <w:lang w:eastAsia="en-AU"/>
        </w:rPr>
        <w:t>safe drinking water</w:t>
      </w:r>
      <w:r>
        <w:rPr>
          <w:rFonts w:cstheme="minorHAnsi"/>
          <w:color w:val="000000"/>
          <w:lang w:eastAsia="en-AU"/>
        </w:rPr>
        <w:t xml:space="preserve"> e</w:t>
      </w:r>
      <w:r w:rsidR="005F39B8">
        <w:rPr>
          <w:rFonts w:cstheme="minorHAnsi"/>
          <w:color w:val="000000"/>
          <w:lang w:eastAsia="en-AU"/>
        </w:rPr>
        <w:t>very</w:t>
      </w:r>
      <w:r>
        <w:rPr>
          <w:rFonts w:cstheme="minorHAnsi"/>
          <w:color w:val="000000"/>
          <w:lang w:eastAsia="en-AU"/>
        </w:rPr>
        <w:t xml:space="preserve"> day</w:t>
      </w:r>
      <w:r>
        <w:t>.”</w:t>
      </w:r>
    </w:p>
    <w:p w14:paraId="5F300BFC" w14:textId="77777777" w:rsidR="00091B00" w:rsidRDefault="00091B00" w:rsidP="002533F5">
      <w:pPr>
        <w:spacing w:after="0" w:line="240" w:lineRule="auto"/>
      </w:pPr>
    </w:p>
    <w:p w14:paraId="68EDC97A" w14:textId="0AD7D2E3" w:rsidR="00091B00" w:rsidRDefault="00091B00" w:rsidP="002533F5">
      <w:pPr>
        <w:spacing w:after="0" w:line="240" w:lineRule="auto"/>
        <w:ind w:right="-330"/>
      </w:pPr>
      <w:r>
        <w:t>“</w:t>
      </w:r>
      <w:r w:rsidR="00230160">
        <w:t>If drought</w:t>
      </w:r>
      <w:r w:rsidR="00DA44A3">
        <w:t>, h</w:t>
      </w:r>
      <w:r w:rsidR="004F239B">
        <w:t xml:space="preserve">eavy rain </w:t>
      </w:r>
      <w:r w:rsidR="0053545F">
        <w:t xml:space="preserve">in fire affected catchments causing </w:t>
      </w:r>
      <w:r w:rsidR="00275B6B">
        <w:t xml:space="preserve">issues with </w:t>
      </w:r>
      <w:r w:rsidR="00204FCB">
        <w:t>sediment in the runoff</w:t>
      </w:r>
      <w:r w:rsidR="009A0024">
        <w:t>, COVID-19 comes along, yet the water and sewer supply continue</w:t>
      </w:r>
      <w:r w:rsidR="00E73C9F">
        <w:t xml:space="preserve">. </w:t>
      </w:r>
      <w:r>
        <w:t xml:space="preserve">Some of our members have never </w:t>
      </w:r>
      <w:r w:rsidR="00896BDA">
        <w:t xml:space="preserve">experienced </w:t>
      </w:r>
      <w:r>
        <w:t>these conditions before and they are rising to the challenge to meet their community’s needs.”</w:t>
      </w:r>
    </w:p>
    <w:p w14:paraId="7CB1141D" w14:textId="48FACE00" w:rsidR="00091B00" w:rsidRDefault="00091B00" w:rsidP="002533F5">
      <w:pPr>
        <w:spacing w:after="0" w:line="240" w:lineRule="auto"/>
        <w:ind w:right="-330"/>
      </w:pPr>
    </w:p>
    <w:p w14:paraId="17276534" w14:textId="49CABD26" w:rsidR="00C471B8" w:rsidRDefault="00091B00" w:rsidP="002533F5">
      <w:pPr>
        <w:tabs>
          <w:tab w:val="left" w:pos="0"/>
        </w:tabs>
        <w:spacing w:after="0" w:line="240" w:lineRule="auto"/>
      </w:pPr>
      <w:r>
        <w:t xml:space="preserve">WIOA is supporting </w:t>
      </w:r>
      <w:proofErr w:type="spellStart"/>
      <w:proofErr w:type="gramStart"/>
      <w:r>
        <w:t>it’s</w:t>
      </w:r>
      <w:proofErr w:type="spellEnd"/>
      <w:proofErr w:type="gramEnd"/>
      <w:r>
        <w:t xml:space="preserve"> members</w:t>
      </w:r>
      <w:r w:rsidR="00260082">
        <w:t xml:space="preserve"> and the </w:t>
      </w:r>
      <w:r w:rsidR="00D01DC5">
        <w:t xml:space="preserve">unsung </w:t>
      </w:r>
      <w:r w:rsidR="00260082">
        <w:t>people on the ground. The</w:t>
      </w:r>
      <w:r w:rsidR="00D01DC5">
        <w:t xml:space="preserve"> </w:t>
      </w:r>
      <w:r w:rsidR="00373765">
        <w:t xml:space="preserve">association </w:t>
      </w:r>
      <w:r w:rsidR="00D01DC5">
        <w:t xml:space="preserve">is </w:t>
      </w:r>
      <w:r w:rsidR="00260082">
        <w:t xml:space="preserve">running regular information sessions </w:t>
      </w:r>
      <w:r w:rsidR="00B50956">
        <w:t>and</w:t>
      </w:r>
      <w:r w:rsidR="00913E8C" w:rsidRPr="00913E8C">
        <w:t xml:space="preserve"> </w:t>
      </w:r>
      <w:r w:rsidR="00913E8C">
        <w:t>technical sessions where members are</w:t>
      </w:r>
      <w:r w:rsidR="00B50956">
        <w:t xml:space="preserve"> learning f</w:t>
      </w:r>
      <w:r w:rsidR="0004305F">
        <w:t>ro</w:t>
      </w:r>
      <w:r w:rsidR="00B50956">
        <w:t>m the experiences of others</w:t>
      </w:r>
      <w:r w:rsidR="0004305F">
        <w:t xml:space="preserve"> in </w:t>
      </w:r>
      <w:r w:rsidR="00913E8C">
        <w:t>the water industry</w:t>
      </w:r>
      <w:r w:rsidR="00D01DC5">
        <w:t>.</w:t>
      </w:r>
      <w:r w:rsidR="00913E8C">
        <w:t xml:space="preserve"> The online platform has also enabled international presenters form leading experts</w:t>
      </w:r>
      <w:r w:rsidR="002D55A3">
        <w:t xml:space="preserve"> to also share their knowledge.</w:t>
      </w:r>
    </w:p>
    <w:p w14:paraId="39DC8A1E" w14:textId="77777777" w:rsidR="00091B00" w:rsidRDefault="00091B00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</w:p>
    <w:p w14:paraId="002FB3C3" w14:textId="67F6426D" w:rsidR="00C471B8" w:rsidRDefault="00A94F4E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  <w:r>
        <w:rPr>
          <w:rFonts w:cstheme="minorHAnsi"/>
          <w:color w:val="000000"/>
          <w:lang w:eastAsia="en-AU"/>
        </w:rPr>
        <w:t>“We know it</w:t>
      </w:r>
      <w:r w:rsidR="008D3C7D">
        <w:rPr>
          <w:rFonts w:cstheme="minorHAnsi"/>
          <w:color w:val="000000"/>
          <w:lang w:eastAsia="en-AU"/>
        </w:rPr>
        <w:t xml:space="preserve"> </w:t>
      </w:r>
      <w:r w:rsidR="0040553A">
        <w:rPr>
          <w:rFonts w:cstheme="minorHAnsi"/>
          <w:color w:val="000000"/>
          <w:lang w:eastAsia="en-AU"/>
        </w:rPr>
        <w:t xml:space="preserve">has been a very </w:t>
      </w:r>
      <w:r>
        <w:rPr>
          <w:rFonts w:cstheme="minorHAnsi"/>
          <w:color w:val="000000"/>
          <w:lang w:eastAsia="en-AU"/>
        </w:rPr>
        <w:t xml:space="preserve">tough </w:t>
      </w:r>
      <w:r w:rsidR="00165CE2">
        <w:rPr>
          <w:rFonts w:cstheme="minorHAnsi"/>
          <w:color w:val="000000"/>
          <w:lang w:eastAsia="en-AU"/>
        </w:rPr>
        <w:t xml:space="preserve">time </w:t>
      </w:r>
      <w:r>
        <w:rPr>
          <w:rFonts w:cstheme="minorHAnsi"/>
          <w:color w:val="000000"/>
          <w:lang w:eastAsia="en-AU"/>
        </w:rPr>
        <w:t xml:space="preserve">for our members out there,” said </w:t>
      </w:r>
      <w:r w:rsidRPr="00934A08">
        <w:t>Mathisen</w:t>
      </w:r>
      <w:r>
        <w:t xml:space="preserve">, “and we want to </w:t>
      </w:r>
      <w:r w:rsidR="00B82497">
        <w:t xml:space="preserve">use the </w:t>
      </w:r>
      <w:r w:rsidR="0004305F">
        <w:t>Taste Test C</w:t>
      </w:r>
      <w:r w:rsidR="00B82497">
        <w:t xml:space="preserve">ompetition to </w:t>
      </w:r>
      <w:r>
        <w:t>let people know the great work that is going on in local communities around Australia a</w:t>
      </w:r>
      <w:r w:rsidR="00536968">
        <w:t>s these teams</w:t>
      </w:r>
      <w:r>
        <w:t xml:space="preserve"> help shape</w:t>
      </w:r>
      <w:r w:rsidR="0037775E">
        <w:t xml:space="preserve"> and secure</w:t>
      </w:r>
      <w:r>
        <w:t xml:space="preserve"> Australia’s water future.”</w:t>
      </w:r>
    </w:p>
    <w:p w14:paraId="7B87BD1E" w14:textId="77777777" w:rsidR="00C471B8" w:rsidRDefault="00C471B8" w:rsidP="002533F5">
      <w:pPr>
        <w:tabs>
          <w:tab w:val="left" w:pos="0"/>
        </w:tabs>
        <w:spacing w:after="0" w:line="240" w:lineRule="auto"/>
        <w:rPr>
          <w:rFonts w:cstheme="minorHAnsi"/>
          <w:color w:val="000000"/>
          <w:lang w:eastAsia="en-AU"/>
        </w:rPr>
      </w:pPr>
    </w:p>
    <w:p w14:paraId="3A05B583" w14:textId="1FFC8C19" w:rsidR="00CA1E44" w:rsidRDefault="00CD3C98" w:rsidP="002533F5">
      <w:pPr>
        <w:tabs>
          <w:tab w:val="left" w:pos="0"/>
        </w:tabs>
        <w:spacing w:after="0" w:line="240" w:lineRule="auto"/>
      </w:pPr>
      <w:r>
        <w:rPr>
          <w:rFonts w:cstheme="minorHAnsi"/>
          <w:color w:val="000000"/>
          <w:lang w:eastAsia="en-AU"/>
        </w:rPr>
        <w:t>W</w:t>
      </w:r>
      <w:r w:rsidR="004F4591">
        <w:rPr>
          <w:rFonts w:cstheme="minorHAnsi"/>
          <w:color w:val="000000"/>
          <w:lang w:eastAsia="en-AU"/>
        </w:rPr>
        <w:t xml:space="preserve">ater authorities from various regional and metropolitan areas </w:t>
      </w:r>
      <w:r>
        <w:rPr>
          <w:rFonts w:cstheme="minorHAnsi"/>
          <w:color w:val="000000"/>
          <w:lang w:eastAsia="en-AU"/>
        </w:rPr>
        <w:t>have competed during 2020</w:t>
      </w:r>
      <w:r w:rsidR="004F4591">
        <w:rPr>
          <w:rFonts w:cstheme="minorHAnsi"/>
          <w:color w:val="000000"/>
          <w:lang w:eastAsia="en-AU"/>
        </w:rPr>
        <w:t xml:space="preserve"> in state heats </w:t>
      </w:r>
      <w:r w:rsidR="00727201">
        <w:rPr>
          <w:rFonts w:cstheme="minorHAnsi"/>
          <w:color w:val="000000"/>
          <w:lang w:eastAsia="en-AU"/>
        </w:rPr>
        <w:t>where</w:t>
      </w:r>
      <w:r w:rsidR="00120A24">
        <w:rPr>
          <w:rFonts w:cstheme="minorHAnsi"/>
          <w:color w:val="000000"/>
          <w:lang w:eastAsia="en-AU"/>
        </w:rPr>
        <w:t xml:space="preserve"> water</w:t>
      </w:r>
      <w:r w:rsidR="004F4591">
        <w:rPr>
          <w:rFonts w:cstheme="minorHAnsi"/>
          <w:color w:val="000000"/>
          <w:lang w:eastAsia="en-AU"/>
        </w:rPr>
        <w:t xml:space="preserve"> samples </w:t>
      </w:r>
      <w:r>
        <w:rPr>
          <w:rFonts w:cstheme="minorHAnsi"/>
          <w:color w:val="000000"/>
          <w:lang w:eastAsia="en-AU"/>
        </w:rPr>
        <w:t>have been</w:t>
      </w:r>
      <w:r w:rsidR="004F4591">
        <w:rPr>
          <w:rFonts w:cstheme="minorHAnsi"/>
          <w:color w:val="000000"/>
          <w:lang w:eastAsia="en-AU"/>
        </w:rPr>
        <w:t xml:space="preserve"> </w:t>
      </w:r>
      <w:r w:rsidR="001E2CDB">
        <w:rPr>
          <w:rFonts w:cstheme="minorHAnsi"/>
          <w:color w:val="000000"/>
          <w:lang w:eastAsia="en-AU"/>
        </w:rPr>
        <w:t xml:space="preserve">judged </w:t>
      </w:r>
      <w:r w:rsidR="004F4591">
        <w:rPr>
          <w:rFonts w:cstheme="minorHAnsi"/>
          <w:color w:val="000000"/>
          <w:lang w:eastAsia="en-AU"/>
        </w:rPr>
        <w:t xml:space="preserve">on </w:t>
      </w:r>
      <w:r w:rsidR="00BD526B">
        <w:rPr>
          <w:rFonts w:cstheme="minorHAnsi"/>
          <w:color w:val="000000"/>
          <w:lang w:eastAsia="en-AU"/>
        </w:rPr>
        <w:t xml:space="preserve">qualities like </w:t>
      </w:r>
      <w:r w:rsidR="004F4591">
        <w:t xml:space="preserve">colour, clarity, </w:t>
      </w:r>
      <w:proofErr w:type="gramStart"/>
      <w:r w:rsidR="004F4591">
        <w:t>odour</w:t>
      </w:r>
      <w:proofErr w:type="gramEnd"/>
      <w:r w:rsidR="004F4591">
        <w:t xml:space="preserve"> </w:t>
      </w:r>
      <w:r w:rsidR="005A7052">
        <w:t xml:space="preserve">and </w:t>
      </w:r>
      <w:r w:rsidR="001D3B58">
        <w:t xml:space="preserve">mouthfeel </w:t>
      </w:r>
      <w:r w:rsidR="00BD526B">
        <w:t>during</w:t>
      </w:r>
      <w:r w:rsidR="005A7052">
        <w:t xml:space="preserve"> blind tast</w:t>
      </w:r>
      <w:r w:rsidR="00BD526B">
        <w:t>e tests</w:t>
      </w:r>
      <w:r w:rsidR="005A7052">
        <w:t xml:space="preserve">. </w:t>
      </w:r>
    </w:p>
    <w:p w14:paraId="1D2F2029" w14:textId="33F17AD8" w:rsidR="00201001" w:rsidRDefault="00201001" w:rsidP="002533F5">
      <w:pPr>
        <w:tabs>
          <w:tab w:val="left" w:pos="0"/>
        </w:tabs>
        <w:spacing w:after="0" w:line="240" w:lineRule="auto"/>
      </w:pPr>
    </w:p>
    <w:p w14:paraId="21298588" w14:textId="77777777" w:rsidR="00D33D5E" w:rsidRDefault="00D33D5E" w:rsidP="002533F5">
      <w:pPr>
        <w:tabs>
          <w:tab w:val="left" w:pos="0"/>
        </w:tabs>
        <w:spacing w:after="0" w:line="240" w:lineRule="auto"/>
      </w:pPr>
    </w:p>
    <w:p w14:paraId="4FB54A11" w14:textId="77777777" w:rsidR="00D33D5E" w:rsidRDefault="00D33D5E" w:rsidP="002533F5">
      <w:pPr>
        <w:tabs>
          <w:tab w:val="left" w:pos="0"/>
        </w:tabs>
        <w:spacing w:after="0" w:line="240" w:lineRule="auto"/>
      </w:pPr>
    </w:p>
    <w:p w14:paraId="5EEA4EC8" w14:textId="77777777" w:rsidR="00D33D5E" w:rsidRDefault="00D33D5E" w:rsidP="002533F5">
      <w:pPr>
        <w:tabs>
          <w:tab w:val="left" w:pos="0"/>
        </w:tabs>
        <w:spacing w:after="0" w:line="240" w:lineRule="auto"/>
      </w:pPr>
    </w:p>
    <w:p w14:paraId="6264A9D5" w14:textId="77777777" w:rsidR="00A50169" w:rsidRDefault="00A50169" w:rsidP="002533F5">
      <w:pPr>
        <w:tabs>
          <w:tab w:val="left" w:pos="0"/>
        </w:tabs>
        <w:spacing w:after="0" w:line="240" w:lineRule="auto"/>
      </w:pPr>
    </w:p>
    <w:p w14:paraId="5847B860" w14:textId="183F9651" w:rsidR="00494104" w:rsidRPr="001F7715" w:rsidRDefault="00CD3C98" w:rsidP="00716C58">
      <w:pPr>
        <w:tabs>
          <w:tab w:val="left" w:pos="0"/>
        </w:tabs>
        <w:spacing w:after="0" w:line="240" w:lineRule="auto"/>
      </w:pPr>
      <w:r>
        <w:t xml:space="preserve">2020 </w:t>
      </w:r>
      <w:r w:rsidR="00201001">
        <w:t xml:space="preserve">state </w:t>
      </w:r>
      <w:r w:rsidR="00716C58">
        <w:t>champion</w:t>
      </w:r>
      <w:r w:rsidR="00927C27">
        <w:t xml:space="preserve"> </w:t>
      </w:r>
      <w:r w:rsidR="00716C58">
        <w:t>e</w:t>
      </w:r>
      <w:r w:rsidR="00494104" w:rsidRPr="001F7715">
        <w:t>ntries:</w:t>
      </w:r>
    </w:p>
    <w:p w14:paraId="11F52885" w14:textId="3F1B366C" w:rsidR="00494104" w:rsidRPr="001F7715" w:rsidRDefault="00494104" w:rsidP="00716C58">
      <w:pPr>
        <w:tabs>
          <w:tab w:val="left" w:pos="2410"/>
          <w:tab w:val="left" w:pos="5103"/>
        </w:tabs>
        <w:spacing w:line="240" w:lineRule="auto"/>
        <w:ind w:left="142" w:right="-330"/>
      </w:pPr>
      <w:r w:rsidRPr="001F7715">
        <w:t>NSW/ACT</w:t>
      </w:r>
      <w:r w:rsidRPr="001F7715">
        <w:tab/>
      </w:r>
      <w:r>
        <w:t>Wauchope</w:t>
      </w:r>
      <w:r w:rsidRPr="002B554B">
        <w:t xml:space="preserve"> WTP</w:t>
      </w:r>
      <w:r w:rsidRPr="001F7715">
        <w:tab/>
      </w:r>
      <w:r>
        <w:t>Port Macquarie Hastings Council</w:t>
      </w:r>
      <w:r w:rsidR="00716C58">
        <w:br/>
      </w:r>
      <w:r w:rsidRPr="001F7715">
        <w:t>Queensland</w:t>
      </w:r>
      <w:r w:rsidRPr="001F7715">
        <w:tab/>
      </w:r>
      <w:r w:rsidRPr="00BB3815">
        <w:t>Woodbury</w:t>
      </w:r>
      <w:r>
        <w:t xml:space="preserve"> WTP</w:t>
      </w:r>
      <w:r w:rsidRPr="001F7715">
        <w:tab/>
      </w:r>
      <w:r>
        <w:t>Livingstone Shire Council</w:t>
      </w:r>
      <w:r w:rsidR="00716C58">
        <w:br/>
      </w:r>
      <w:r w:rsidRPr="001F7715">
        <w:t>South Australia</w:t>
      </w:r>
      <w:r w:rsidRPr="001F7715">
        <w:tab/>
      </w:r>
      <w:proofErr w:type="spellStart"/>
      <w:r>
        <w:t>Woolpunda</w:t>
      </w:r>
      <w:proofErr w:type="spellEnd"/>
      <w:r w:rsidRPr="00CB1B17">
        <w:t xml:space="preserve"> WTP</w:t>
      </w:r>
      <w:r w:rsidRPr="001F7715">
        <w:tab/>
      </w:r>
      <w:r>
        <w:t>SA Water</w:t>
      </w:r>
      <w:r w:rsidR="00716C58">
        <w:br/>
      </w:r>
      <w:r w:rsidRPr="001F7715">
        <w:t>Tasmania</w:t>
      </w:r>
      <w:r w:rsidRPr="001F7715">
        <w:tab/>
      </w:r>
      <w:r>
        <w:t>Rossarden WTP</w:t>
      </w:r>
      <w:r w:rsidRPr="001F7715">
        <w:tab/>
      </w:r>
      <w:proofErr w:type="spellStart"/>
      <w:r w:rsidRPr="001F7715">
        <w:t>TasWater</w:t>
      </w:r>
      <w:proofErr w:type="spellEnd"/>
      <w:r>
        <w:t xml:space="preserve"> </w:t>
      </w:r>
      <w:r w:rsidR="00716C58">
        <w:t>–</w:t>
      </w:r>
      <w:r>
        <w:t xml:space="preserve"> TRILITY</w:t>
      </w:r>
      <w:r w:rsidR="00716C58">
        <w:br/>
      </w:r>
      <w:r>
        <w:t>Western Australia</w:t>
      </w:r>
      <w:r>
        <w:tab/>
        <w:t>Yalgoo WTP</w:t>
      </w:r>
      <w:r>
        <w:tab/>
        <w:t>Water Corporation</w:t>
      </w:r>
      <w:r w:rsidR="00716C58">
        <w:br/>
      </w:r>
      <w:r w:rsidRPr="001F7715">
        <w:t>Victoria</w:t>
      </w:r>
      <w:r w:rsidRPr="001F7715">
        <w:tab/>
      </w:r>
      <w:r>
        <w:t>Mildura WTP</w:t>
      </w:r>
      <w:r>
        <w:tab/>
        <w:t>Lower Murray Water</w:t>
      </w:r>
    </w:p>
    <w:p w14:paraId="1967E684" w14:textId="708582E4" w:rsidR="00941982" w:rsidRDefault="00941982" w:rsidP="00F7043D">
      <w:pPr>
        <w:tabs>
          <w:tab w:val="left" w:pos="0"/>
          <w:tab w:val="left" w:pos="2115"/>
          <w:tab w:val="left" w:pos="2410"/>
        </w:tabs>
        <w:spacing w:after="0" w:line="240" w:lineRule="auto"/>
      </w:pPr>
    </w:p>
    <w:p w14:paraId="08112EB9" w14:textId="407880E3" w:rsidR="00CA1E44" w:rsidRDefault="006F6572" w:rsidP="002533F5">
      <w:pPr>
        <w:tabs>
          <w:tab w:val="left" w:pos="0"/>
        </w:tabs>
        <w:spacing w:after="0" w:line="240" w:lineRule="auto"/>
      </w:pPr>
      <w:r>
        <w:t>Water samples are judged according to the W</w:t>
      </w:r>
      <w:r w:rsidR="00CA1E44">
        <w:t xml:space="preserve">ater </w:t>
      </w:r>
      <w:r>
        <w:t>T</w:t>
      </w:r>
      <w:r w:rsidR="00CA1E44">
        <w:t xml:space="preserve">asting </w:t>
      </w:r>
      <w:r>
        <w:t>W</w:t>
      </w:r>
      <w:r w:rsidR="00CA1E44">
        <w:t xml:space="preserve">heel </w:t>
      </w:r>
      <w:r>
        <w:t xml:space="preserve">which outlines </w:t>
      </w:r>
      <w:r w:rsidR="007E7366">
        <w:t xml:space="preserve">some of </w:t>
      </w:r>
      <w:r>
        <w:t>the</w:t>
      </w:r>
      <w:r w:rsidR="00CA1E44">
        <w:t xml:space="preserve"> </w:t>
      </w:r>
      <w:r w:rsidR="00420C74">
        <w:t>attributes that water professionals use when judging water.</w:t>
      </w:r>
    </w:p>
    <w:p w14:paraId="69F56472" w14:textId="061B5D68" w:rsidR="00E83112" w:rsidRDefault="00E83112" w:rsidP="002533F5">
      <w:pPr>
        <w:tabs>
          <w:tab w:val="left" w:pos="0"/>
        </w:tabs>
        <w:spacing w:after="0" w:line="240" w:lineRule="auto"/>
      </w:pPr>
    </w:p>
    <w:p w14:paraId="62DB1926" w14:textId="5661D9E6" w:rsidR="00E83112" w:rsidRDefault="00E83112" w:rsidP="002533F5">
      <w:pPr>
        <w:tabs>
          <w:tab w:val="left" w:pos="0"/>
        </w:tabs>
        <w:spacing w:after="0" w:line="240" w:lineRule="auto"/>
      </w:pPr>
      <w:r>
        <w:t xml:space="preserve">WIOA has a small judging panel that this year will be tasked with </w:t>
      </w:r>
      <w:r w:rsidR="001A100F">
        <w:t xml:space="preserve">selecting the state winners.  </w:t>
      </w:r>
    </w:p>
    <w:p w14:paraId="28970466" w14:textId="77777777" w:rsidR="00944655" w:rsidRDefault="00944655" w:rsidP="002533F5">
      <w:pPr>
        <w:tabs>
          <w:tab w:val="left" w:pos="0"/>
        </w:tabs>
        <w:spacing w:after="0" w:line="240" w:lineRule="auto"/>
      </w:pPr>
    </w:p>
    <w:p w14:paraId="1D1FA07D" w14:textId="11D74B46" w:rsidR="00927C27" w:rsidRPr="0088081F" w:rsidRDefault="00927C27" w:rsidP="00927C27">
      <w:pPr>
        <w:ind w:right="-330"/>
        <w:jc w:val="both"/>
        <w:rPr>
          <w:color w:val="FF0000"/>
        </w:rPr>
      </w:pPr>
      <w:r>
        <w:t xml:space="preserve">The winner of the </w:t>
      </w:r>
      <w:proofErr w:type="spellStart"/>
      <w:r>
        <w:rPr>
          <w:rFonts w:cstheme="minorHAnsi"/>
          <w:color w:val="000000"/>
          <w:lang w:eastAsia="en-AU"/>
        </w:rPr>
        <w:t>Ixom</w:t>
      </w:r>
      <w:proofErr w:type="spellEnd"/>
      <w:r>
        <w:rPr>
          <w:rFonts w:cstheme="minorHAnsi"/>
          <w:color w:val="000000"/>
          <w:lang w:eastAsia="en-AU"/>
        </w:rPr>
        <w:t xml:space="preserve"> 20</w:t>
      </w:r>
      <w:r>
        <w:rPr>
          <w:rFonts w:cstheme="minorHAnsi"/>
          <w:color w:val="000000"/>
          <w:lang w:eastAsia="en-AU"/>
        </w:rPr>
        <w:t>20</w:t>
      </w:r>
      <w:r w:rsidRPr="00A07B43">
        <w:rPr>
          <w:rFonts w:cstheme="minorHAnsi"/>
          <w:color w:val="000000"/>
          <w:lang w:eastAsia="en-AU"/>
        </w:rPr>
        <w:t xml:space="preserve"> Best Tap</w:t>
      </w:r>
      <w:r>
        <w:rPr>
          <w:rFonts w:cstheme="minorHAnsi"/>
          <w:color w:val="000000"/>
          <w:lang w:eastAsia="en-AU"/>
        </w:rPr>
        <w:t xml:space="preserve"> Water in Australia c</w:t>
      </w:r>
      <w:r w:rsidRPr="00A07B43">
        <w:rPr>
          <w:rFonts w:cstheme="minorHAnsi"/>
          <w:color w:val="000000"/>
          <w:lang w:eastAsia="en-AU"/>
        </w:rPr>
        <w:t>ompetition</w:t>
      </w:r>
      <w:r>
        <w:rPr>
          <w:rFonts w:cstheme="minorHAnsi"/>
          <w:color w:val="000000"/>
          <w:lang w:eastAsia="en-AU"/>
        </w:rPr>
        <w:t xml:space="preserve"> </w:t>
      </w:r>
      <w:r>
        <w:t xml:space="preserve">will have </w:t>
      </w:r>
      <w:r w:rsidRPr="00C631A8">
        <w:t xml:space="preserve">bragging rights for the next 12 months </w:t>
      </w:r>
      <w:r>
        <w:t>and will go on to represent Australi</w:t>
      </w:r>
      <w:r w:rsidRPr="00F96F1F">
        <w:t>a at the Berkeley Springs International Water Tasting Competition held in West Virginia, USA.</w:t>
      </w:r>
    </w:p>
    <w:p w14:paraId="06C71FE0" w14:textId="3D4DE271" w:rsidR="00944655" w:rsidRDefault="00944655" w:rsidP="002533F5">
      <w:pPr>
        <w:spacing w:after="0" w:line="240" w:lineRule="auto"/>
        <w:ind w:right="-330"/>
      </w:pPr>
    </w:p>
    <w:p w14:paraId="6FF4EEF4" w14:textId="77777777" w:rsidR="00D33D5E" w:rsidRPr="0088081F" w:rsidRDefault="00D33D5E" w:rsidP="002533F5">
      <w:pPr>
        <w:spacing w:after="0" w:line="240" w:lineRule="auto"/>
        <w:ind w:right="-330"/>
        <w:rPr>
          <w:color w:val="FF0000"/>
        </w:rPr>
      </w:pPr>
    </w:p>
    <w:p w14:paraId="5E49B1D0" w14:textId="48ECBDFE" w:rsidR="00D71374" w:rsidRPr="00D71374" w:rsidRDefault="00D71374" w:rsidP="00D7137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Photos</w:t>
      </w:r>
    </w:p>
    <w:p w14:paraId="64056C35" w14:textId="34B5AFF5" w:rsidR="00737415" w:rsidRDefault="00496A5A" w:rsidP="002533F5">
      <w:pPr>
        <w:tabs>
          <w:tab w:val="left" w:pos="426"/>
          <w:tab w:val="left" w:pos="2835"/>
          <w:tab w:val="left" w:pos="7088"/>
        </w:tabs>
        <w:spacing w:after="0" w:line="240" w:lineRule="auto"/>
      </w:pPr>
      <w:r>
        <w:t>Photos from the 201</w:t>
      </w:r>
      <w:r w:rsidR="00C471B8">
        <w:t>9</w:t>
      </w:r>
      <w:r>
        <w:t xml:space="preserve"> state competitions </w:t>
      </w:r>
      <w:r w:rsidR="00862DB8">
        <w:t xml:space="preserve">are available from </w:t>
      </w:r>
      <w:r w:rsidR="00737415">
        <w:t>–</w:t>
      </w:r>
      <w:r w:rsidR="00862DB8">
        <w:t xml:space="preserve"> </w:t>
      </w:r>
      <w:hyperlink r:id="rId10" w:history="1">
        <w:r w:rsidR="00737415" w:rsidRPr="00FA0D94">
          <w:rPr>
            <w:rStyle w:val="Hyperlink"/>
          </w:rPr>
          <w:t>https://wioa.smugmug.com/Water-Taste-Tests</w:t>
        </w:r>
      </w:hyperlink>
      <w:r w:rsidR="00737415">
        <w:t xml:space="preserve"> </w:t>
      </w:r>
    </w:p>
    <w:p w14:paraId="503833C1" w14:textId="77777777" w:rsidR="00405B8B" w:rsidRDefault="00405B8B" w:rsidP="002533F5">
      <w:pPr>
        <w:tabs>
          <w:tab w:val="left" w:pos="426"/>
          <w:tab w:val="left" w:pos="2835"/>
          <w:tab w:val="left" w:pos="7088"/>
        </w:tabs>
        <w:spacing w:after="0" w:line="240" w:lineRule="auto"/>
      </w:pPr>
    </w:p>
    <w:p w14:paraId="6EE01C57" w14:textId="77777777" w:rsidR="00AC7E3C" w:rsidRPr="00D71374" w:rsidRDefault="00AC7E3C" w:rsidP="002533F5">
      <w:pPr>
        <w:pStyle w:val="NoSpacing"/>
        <w:rPr>
          <w:b/>
          <w:bCs/>
          <w:u w:val="single"/>
        </w:rPr>
      </w:pPr>
      <w:r w:rsidRPr="00D71374">
        <w:rPr>
          <w:b/>
          <w:bCs/>
          <w:u w:val="single"/>
        </w:rPr>
        <w:t>About WIOA</w:t>
      </w:r>
    </w:p>
    <w:p w14:paraId="26AC3AD4" w14:textId="2DA0AB6A" w:rsidR="001D3B58" w:rsidRDefault="00AC7E3C" w:rsidP="002533F5">
      <w:pPr>
        <w:tabs>
          <w:tab w:val="left" w:pos="1843"/>
        </w:tabs>
        <w:spacing w:after="0" w:line="240" w:lineRule="auto"/>
      </w:pPr>
      <w:r w:rsidRPr="007E3F54">
        <w:t>The Water Industry Operators Association of Australia (WIOA) is a national no</w:t>
      </w:r>
      <w:r w:rsidR="00986724">
        <w:t>t</w:t>
      </w:r>
      <w:r w:rsidRPr="007E3F54">
        <w:t xml:space="preserve">-for-profit association with a primary role of facilitating the collection, </w:t>
      </w:r>
      <w:proofErr w:type="gramStart"/>
      <w:r w:rsidRPr="007E3F54">
        <w:t>development</w:t>
      </w:r>
      <w:proofErr w:type="gramEnd"/>
      <w:r w:rsidRPr="007E3F54">
        <w:t xml:space="preserve"> and exchange of quality information between people undertaking operatio</w:t>
      </w:r>
      <w:r w:rsidR="000C4774">
        <w:t>nal roles in the water industry.</w:t>
      </w:r>
    </w:p>
    <w:p w14:paraId="3859AF5B" w14:textId="7A30E732" w:rsidR="000C4774" w:rsidRDefault="00EB6B4F" w:rsidP="002533F5">
      <w:pPr>
        <w:tabs>
          <w:tab w:val="left" w:pos="1843"/>
        </w:tabs>
        <w:spacing w:after="0" w:line="240" w:lineRule="auto"/>
      </w:pPr>
      <w:hyperlink r:id="rId11" w:history="1">
        <w:r w:rsidR="00862DB8" w:rsidRPr="00131C81">
          <w:rPr>
            <w:rStyle w:val="Hyperlink"/>
          </w:rPr>
          <w:t>www.wioa.org.au</w:t>
        </w:r>
      </w:hyperlink>
      <w:r w:rsidR="00862DB8">
        <w:t xml:space="preserve"> </w:t>
      </w:r>
    </w:p>
    <w:p w14:paraId="7C0A2F4B" w14:textId="77777777" w:rsidR="00944655" w:rsidRDefault="00944655" w:rsidP="002533F5">
      <w:pPr>
        <w:tabs>
          <w:tab w:val="left" w:pos="426"/>
          <w:tab w:val="left" w:pos="2835"/>
          <w:tab w:val="left" w:pos="7088"/>
        </w:tabs>
        <w:spacing w:after="0" w:line="240" w:lineRule="auto"/>
        <w:rPr>
          <w:u w:val="single"/>
        </w:rPr>
      </w:pPr>
    </w:p>
    <w:p w14:paraId="63A915D1" w14:textId="77777777" w:rsidR="00AC7E3C" w:rsidRPr="00D71374" w:rsidRDefault="001D3B58" w:rsidP="002533F5">
      <w:pPr>
        <w:tabs>
          <w:tab w:val="left" w:pos="426"/>
          <w:tab w:val="left" w:pos="2835"/>
          <w:tab w:val="left" w:pos="7088"/>
        </w:tabs>
        <w:spacing w:after="0" w:line="240" w:lineRule="auto"/>
        <w:rPr>
          <w:b/>
          <w:bCs/>
          <w:u w:val="single"/>
        </w:rPr>
      </w:pPr>
      <w:r w:rsidRPr="00D71374">
        <w:rPr>
          <w:b/>
          <w:bCs/>
          <w:u w:val="single"/>
        </w:rPr>
        <w:t>About IXOM</w:t>
      </w:r>
    </w:p>
    <w:p w14:paraId="48A383D2" w14:textId="773C18D3" w:rsidR="001D3B58" w:rsidRPr="00760ABF" w:rsidRDefault="00AC7E3C" w:rsidP="002533F5">
      <w:pPr>
        <w:tabs>
          <w:tab w:val="left" w:pos="426"/>
          <w:tab w:val="left" w:pos="2835"/>
          <w:tab w:val="left" w:pos="7088"/>
        </w:tabs>
        <w:spacing w:after="0" w:line="240" w:lineRule="auto"/>
      </w:pPr>
      <w:r w:rsidRPr="007E3F54">
        <w:t xml:space="preserve">Ixom </w:t>
      </w:r>
      <w:r w:rsidR="00511A45">
        <w:t xml:space="preserve">is </w:t>
      </w:r>
      <w:r w:rsidR="00511A45" w:rsidRPr="007E3F54">
        <w:t>the</w:t>
      </w:r>
      <w:r w:rsidRPr="007E3F54">
        <w:t xml:space="preserve"> market leader in water treatment and chemical distribution in Australia and New Zealand, with a growing presence in Asia and </w:t>
      </w:r>
      <w:r w:rsidR="0074392D">
        <w:t xml:space="preserve">the </w:t>
      </w:r>
      <w:r w:rsidRPr="007E3F54">
        <w:t>America</w:t>
      </w:r>
      <w:r w:rsidR="0074392D">
        <w:t>s</w:t>
      </w:r>
      <w:r w:rsidRPr="007E3F54">
        <w:t xml:space="preserve">. </w:t>
      </w:r>
      <w:r w:rsidR="00862DB8">
        <w:t xml:space="preserve"> </w:t>
      </w:r>
      <w:r w:rsidRPr="007E3F54">
        <w:t>Ixom supplies general chemicals across a diverse range of markets including agriculture, building and construction, food and beverage, pharmaceutical and personal care, plastics, pulp and paper and water treatment industries.</w:t>
      </w:r>
    </w:p>
    <w:p w14:paraId="4404FB1C" w14:textId="5F347CF4" w:rsidR="001D3B58" w:rsidRPr="000C4774" w:rsidRDefault="00EB6B4F" w:rsidP="002533F5">
      <w:pPr>
        <w:tabs>
          <w:tab w:val="left" w:pos="426"/>
          <w:tab w:val="left" w:pos="2835"/>
          <w:tab w:val="left" w:pos="7088"/>
        </w:tabs>
        <w:spacing w:after="0" w:line="240" w:lineRule="auto"/>
      </w:pPr>
      <w:hyperlink r:id="rId12" w:history="1">
        <w:r w:rsidR="00862DB8" w:rsidRPr="00131C81">
          <w:rPr>
            <w:rStyle w:val="Hyperlink"/>
          </w:rPr>
          <w:t>www.ixom.com.au</w:t>
        </w:r>
      </w:hyperlink>
      <w:r w:rsidR="00862DB8">
        <w:t xml:space="preserve"> </w:t>
      </w:r>
    </w:p>
    <w:p w14:paraId="0E2249A0" w14:textId="77777777" w:rsidR="001D3B58" w:rsidRPr="007E3F54" w:rsidRDefault="001D3B58" w:rsidP="00944655">
      <w:pPr>
        <w:tabs>
          <w:tab w:val="left" w:pos="426"/>
          <w:tab w:val="left" w:pos="2835"/>
          <w:tab w:val="left" w:pos="7088"/>
        </w:tabs>
        <w:spacing w:after="0" w:line="240" w:lineRule="auto"/>
        <w:rPr>
          <w:u w:val="single"/>
        </w:rPr>
      </w:pPr>
    </w:p>
    <w:p w14:paraId="546F3A8B" w14:textId="77777777" w:rsidR="00AC7E3C" w:rsidRDefault="00AC7E3C" w:rsidP="00944655">
      <w:pPr>
        <w:tabs>
          <w:tab w:val="left" w:pos="426"/>
          <w:tab w:val="left" w:pos="2835"/>
          <w:tab w:val="left" w:pos="7088"/>
        </w:tabs>
        <w:spacing w:after="0" w:line="240" w:lineRule="auto"/>
        <w:jc w:val="center"/>
      </w:pPr>
      <w:r>
        <w:t>- ENDS-</w:t>
      </w:r>
    </w:p>
    <w:p w14:paraId="4A25C1E9" w14:textId="77777777" w:rsidR="00AC7E3C" w:rsidRDefault="00AC7E3C" w:rsidP="0094465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14:paraId="258CD233" w14:textId="77777777" w:rsidR="00AC7E3C" w:rsidRPr="0074284C" w:rsidRDefault="00AC7E3C" w:rsidP="00944655">
      <w:pPr>
        <w:spacing w:after="0" w:line="240" w:lineRule="auto"/>
        <w:jc w:val="center"/>
      </w:pPr>
      <w:r w:rsidRPr="0074284C">
        <w:t>For media enquiries including interviews</w:t>
      </w:r>
      <w:r>
        <w:t xml:space="preserve"> and images</w:t>
      </w:r>
      <w:r w:rsidRPr="0074284C">
        <w:t>:</w:t>
      </w:r>
    </w:p>
    <w:p w14:paraId="232A73E4" w14:textId="38DC2A92" w:rsidR="00AC7E3C" w:rsidRDefault="004C4972" w:rsidP="00944655">
      <w:pPr>
        <w:spacing w:after="0" w:line="240" w:lineRule="auto"/>
        <w:jc w:val="center"/>
      </w:pPr>
      <w:r>
        <w:t xml:space="preserve">Craig Mathisen </w:t>
      </w:r>
    </w:p>
    <w:p w14:paraId="7159EECA" w14:textId="23C34B65" w:rsidR="004C4972" w:rsidRDefault="004C4972" w:rsidP="00944655">
      <w:pPr>
        <w:spacing w:after="0" w:line="240" w:lineRule="auto"/>
        <w:jc w:val="center"/>
      </w:pPr>
      <w:r>
        <w:t xml:space="preserve">Water Industry </w:t>
      </w:r>
      <w:r w:rsidR="00941982">
        <w:t>O</w:t>
      </w:r>
      <w:r>
        <w:t>perators Association of Australia</w:t>
      </w:r>
    </w:p>
    <w:p w14:paraId="7642468E" w14:textId="77777777" w:rsidR="00941982" w:rsidRDefault="00941982" w:rsidP="00941982">
      <w:pPr>
        <w:spacing w:after="0" w:line="240" w:lineRule="auto"/>
        <w:jc w:val="center"/>
      </w:pPr>
      <w:r>
        <w:t>0457 846 008</w:t>
      </w:r>
    </w:p>
    <w:p w14:paraId="1B1FD644" w14:textId="1480F517" w:rsidR="00941982" w:rsidRDefault="00EB6B4F" w:rsidP="00941982">
      <w:pPr>
        <w:spacing w:after="0" w:line="240" w:lineRule="auto"/>
        <w:jc w:val="center"/>
      </w:pPr>
      <w:hyperlink r:id="rId13" w:history="1">
        <w:r w:rsidR="00941982" w:rsidRPr="003C05BE">
          <w:rPr>
            <w:rStyle w:val="Hyperlink"/>
          </w:rPr>
          <w:t>craig@wioa.org.au</w:t>
        </w:r>
      </w:hyperlink>
    </w:p>
    <w:p w14:paraId="0EF3F74D" w14:textId="63484633" w:rsidR="00941982" w:rsidRDefault="00941982" w:rsidP="00941982">
      <w:pPr>
        <w:spacing w:after="0" w:line="240" w:lineRule="auto"/>
        <w:jc w:val="center"/>
      </w:pPr>
    </w:p>
    <w:p w14:paraId="66B9FA27" w14:textId="07BE8C07" w:rsidR="00AF29F2" w:rsidRDefault="00AF29F2" w:rsidP="00941982">
      <w:pPr>
        <w:spacing w:after="0" w:line="240" w:lineRule="auto"/>
        <w:jc w:val="center"/>
      </w:pPr>
    </w:p>
    <w:p w14:paraId="340EA490" w14:textId="30CBEEBF" w:rsidR="00AF29F2" w:rsidRDefault="00AF29F2" w:rsidP="00941982">
      <w:pPr>
        <w:spacing w:after="0" w:line="240" w:lineRule="auto"/>
        <w:jc w:val="center"/>
      </w:pPr>
    </w:p>
    <w:p w14:paraId="1A92E556" w14:textId="1074E6D1" w:rsidR="00AF29F2" w:rsidRDefault="00AF29F2" w:rsidP="00941982">
      <w:pPr>
        <w:spacing w:after="0" w:line="240" w:lineRule="auto"/>
        <w:jc w:val="center"/>
      </w:pPr>
    </w:p>
    <w:p w14:paraId="6FC799D8" w14:textId="5765DCF7" w:rsidR="00AF29F2" w:rsidRDefault="00AF29F2" w:rsidP="00941982">
      <w:pPr>
        <w:spacing w:after="0" w:line="240" w:lineRule="auto"/>
        <w:jc w:val="center"/>
      </w:pPr>
    </w:p>
    <w:p w14:paraId="79DAE657" w14:textId="5DC3860C" w:rsidR="00AF29F2" w:rsidRDefault="00AF29F2" w:rsidP="00941982">
      <w:pPr>
        <w:spacing w:after="0" w:line="240" w:lineRule="auto"/>
        <w:jc w:val="center"/>
      </w:pPr>
    </w:p>
    <w:p w14:paraId="7F16E53C" w14:textId="77777777" w:rsidR="0003026F" w:rsidRDefault="0003026F" w:rsidP="000302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  <w:lang w:eastAsia="en-AU"/>
        </w:rPr>
      </w:pPr>
    </w:p>
    <w:p w14:paraId="41D9F889" w14:textId="62207F3A" w:rsidR="0003026F" w:rsidRDefault="0003026F" w:rsidP="0003026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40"/>
          <w:szCs w:val="40"/>
          <w:lang w:eastAsia="en-AU"/>
        </w:rPr>
      </w:pPr>
    </w:p>
    <w:p w14:paraId="13BDBDA6" w14:textId="22C0FADB" w:rsidR="0003026F" w:rsidRPr="0003026F" w:rsidRDefault="0003026F" w:rsidP="0003026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  <w:lang w:eastAsia="en-AU"/>
        </w:rPr>
      </w:pPr>
      <w:r>
        <w:rPr>
          <w:rFonts w:cstheme="minorHAnsi"/>
          <w:b/>
          <w:noProof/>
          <w:color w:val="000000" w:themeColor="text1"/>
          <w:sz w:val="40"/>
          <w:szCs w:val="40"/>
          <w:lang w:eastAsia="en-AU"/>
        </w:rPr>
        <w:drawing>
          <wp:inline distT="0" distB="0" distL="0" distR="0" wp14:anchorId="606473CE" wp14:editId="54AD8069">
            <wp:extent cx="4645152" cy="5617464"/>
            <wp:effectExtent l="0" t="0" r="3175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teWhee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152" cy="5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26F" w:rsidRPr="0003026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683C" w14:textId="77777777" w:rsidR="00EB6B4F" w:rsidRDefault="00EB6B4F" w:rsidP="000C4774">
      <w:pPr>
        <w:spacing w:after="0" w:line="240" w:lineRule="auto"/>
      </w:pPr>
      <w:r>
        <w:separator/>
      </w:r>
    </w:p>
  </w:endnote>
  <w:endnote w:type="continuationSeparator" w:id="0">
    <w:p w14:paraId="7C829F5F" w14:textId="77777777" w:rsidR="00EB6B4F" w:rsidRDefault="00EB6B4F" w:rsidP="000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74E8" w14:textId="77777777" w:rsidR="00EB6B4F" w:rsidRDefault="00EB6B4F" w:rsidP="000C4774">
      <w:pPr>
        <w:spacing w:after="0" w:line="240" w:lineRule="auto"/>
      </w:pPr>
      <w:r>
        <w:separator/>
      </w:r>
    </w:p>
  </w:footnote>
  <w:footnote w:type="continuationSeparator" w:id="0">
    <w:p w14:paraId="16C227C5" w14:textId="77777777" w:rsidR="00EB6B4F" w:rsidRDefault="00EB6B4F" w:rsidP="000C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2FCF" w14:textId="40DB3708" w:rsidR="000C4774" w:rsidRDefault="000C4774" w:rsidP="000C477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B8454C8" wp14:editId="5393BCE2">
          <wp:extent cx="1285875" cy="466976"/>
          <wp:effectExtent l="0" t="0" r="0" b="0"/>
          <wp:docPr id="6" name="Picture 6" descr="http://www.ixom.com/site.resource/images/prin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xom.com/site.resource/images/prin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41" cy="47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B21">
      <w:t xml:space="preserve">      </w:t>
    </w:r>
    <w:r>
      <w:rPr>
        <w:noProof/>
        <w:lang w:eastAsia="en-AU"/>
      </w:rPr>
      <w:drawing>
        <wp:inline distT="0" distB="0" distL="0" distR="0" wp14:anchorId="20B53601" wp14:editId="62E578D0">
          <wp:extent cx="922020" cy="920545"/>
          <wp:effectExtent l="0" t="0" r="0" b="0"/>
          <wp:docPr id="7" name="Picture 7" descr="http://www.challengervalves.com.au/wp-content/uploads/2015/08/WIOA-Conferenc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challengervalves.com.au/wp-content/uploads/2015/08/WIOA-Conferences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39" cy="92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85"/>
    <w:rsid w:val="0003026F"/>
    <w:rsid w:val="000339D4"/>
    <w:rsid w:val="0004161F"/>
    <w:rsid w:val="0004305F"/>
    <w:rsid w:val="00091B00"/>
    <w:rsid w:val="000B6A10"/>
    <w:rsid w:val="000C3FB8"/>
    <w:rsid w:val="000C4774"/>
    <w:rsid w:val="0010348F"/>
    <w:rsid w:val="00120A24"/>
    <w:rsid w:val="00135E75"/>
    <w:rsid w:val="00145A2D"/>
    <w:rsid w:val="00154902"/>
    <w:rsid w:val="00165CE2"/>
    <w:rsid w:val="00182C78"/>
    <w:rsid w:val="001A100F"/>
    <w:rsid w:val="001B1815"/>
    <w:rsid w:val="001C78A9"/>
    <w:rsid w:val="001D3B58"/>
    <w:rsid w:val="001E2CDB"/>
    <w:rsid w:val="001F1064"/>
    <w:rsid w:val="00201001"/>
    <w:rsid w:val="00204FCB"/>
    <w:rsid w:val="002142AA"/>
    <w:rsid w:val="00230160"/>
    <w:rsid w:val="00252708"/>
    <w:rsid w:val="002533F5"/>
    <w:rsid w:val="00260082"/>
    <w:rsid w:val="00275B6B"/>
    <w:rsid w:val="00276991"/>
    <w:rsid w:val="00276AFD"/>
    <w:rsid w:val="002865DF"/>
    <w:rsid w:val="002C5709"/>
    <w:rsid w:val="002D2BE5"/>
    <w:rsid w:val="002D55A3"/>
    <w:rsid w:val="002D72FC"/>
    <w:rsid w:val="00302777"/>
    <w:rsid w:val="003218D4"/>
    <w:rsid w:val="00346945"/>
    <w:rsid w:val="00353341"/>
    <w:rsid w:val="00372A6A"/>
    <w:rsid w:val="00373765"/>
    <w:rsid w:val="0037775E"/>
    <w:rsid w:val="003A115D"/>
    <w:rsid w:val="003D5AC6"/>
    <w:rsid w:val="004004CE"/>
    <w:rsid w:val="0040553A"/>
    <w:rsid w:val="00405B8B"/>
    <w:rsid w:val="00420C74"/>
    <w:rsid w:val="004350CD"/>
    <w:rsid w:val="00450656"/>
    <w:rsid w:val="004771F2"/>
    <w:rsid w:val="004918CF"/>
    <w:rsid w:val="00494104"/>
    <w:rsid w:val="00495210"/>
    <w:rsid w:val="00496A5A"/>
    <w:rsid w:val="004A6556"/>
    <w:rsid w:val="004C4972"/>
    <w:rsid w:val="004D68A7"/>
    <w:rsid w:val="004E3A6A"/>
    <w:rsid w:val="004F239B"/>
    <w:rsid w:val="004F4591"/>
    <w:rsid w:val="004F4B21"/>
    <w:rsid w:val="00502C63"/>
    <w:rsid w:val="00511A45"/>
    <w:rsid w:val="0053545F"/>
    <w:rsid w:val="00536968"/>
    <w:rsid w:val="00537D87"/>
    <w:rsid w:val="00546411"/>
    <w:rsid w:val="005A7052"/>
    <w:rsid w:val="005B19D2"/>
    <w:rsid w:val="005B3DB3"/>
    <w:rsid w:val="005E6005"/>
    <w:rsid w:val="005E7425"/>
    <w:rsid w:val="005F39B8"/>
    <w:rsid w:val="00635A9D"/>
    <w:rsid w:val="00675A3A"/>
    <w:rsid w:val="00675BC7"/>
    <w:rsid w:val="00685B12"/>
    <w:rsid w:val="00697188"/>
    <w:rsid w:val="006A024F"/>
    <w:rsid w:val="006C7644"/>
    <w:rsid w:val="006D6396"/>
    <w:rsid w:val="006F6572"/>
    <w:rsid w:val="00701824"/>
    <w:rsid w:val="00705068"/>
    <w:rsid w:val="00716C58"/>
    <w:rsid w:val="00726B90"/>
    <w:rsid w:val="00727201"/>
    <w:rsid w:val="007335E7"/>
    <w:rsid w:val="00737415"/>
    <w:rsid w:val="0074392D"/>
    <w:rsid w:val="00760ABF"/>
    <w:rsid w:val="0076226D"/>
    <w:rsid w:val="00792A3F"/>
    <w:rsid w:val="00794794"/>
    <w:rsid w:val="007A199D"/>
    <w:rsid w:val="007D5945"/>
    <w:rsid w:val="007E7366"/>
    <w:rsid w:val="00815B62"/>
    <w:rsid w:val="00816052"/>
    <w:rsid w:val="00817793"/>
    <w:rsid w:val="00822372"/>
    <w:rsid w:val="00862DB8"/>
    <w:rsid w:val="0086628E"/>
    <w:rsid w:val="0087653B"/>
    <w:rsid w:val="0088081F"/>
    <w:rsid w:val="00896BDA"/>
    <w:rsid w:val="008A17A6"/>
    <w:rsid w:val="008B0EEA"/>
    <w:rsid w:val="008D3C7D"/>
    <w:rsid w:val="00903EC1"/>
    <w:rsid w:val="00913E8C"/>
    <w:rsid w:val="00927C27"/>
    <w:rsid w:val="0093562C"/>
    <w:rsid w:val="00935BE3"/>
    <w:rsid w:val="00941982"/>
    <w:rsid w:val="00942D8D"/>
    <w:rsid w:val="00944655"/>
    <w:rsid w:val="0094720C"/>
    <w:rsid w:val="00960849"/>
    <w:rsid w:val="00963A1E"/>
    <w:rsid w:val="00974D13"/>
    <w:rsid w:val="00975BDB"/>
    <w:rsid w:val="00981ADB"/>
    <w:rsid w:val="00982D80"/>
    <w:rsid w:val="00986724"/>
    <w:rsid w:val="009A0024"/>
    <w:rsid w:val="009B1D2B"/>
    <w:rsid w:val="009B6287"/>
    <w:rsid w:val="009C63EF"/>
    <w:rsid w:val="009E7D68"/>
    <w:rsid w:val="00A064D5"/>
    <w:rsid w:val="00A0775E"/>
    <w:rsid w:val="00A1173C"/>
    <w:rsid w:val="00A438F4"/>
    <w:rsid w:val="00A50169"/>
    <w:rsid w:val="00A536D8"/>
    <w:rsid w:val="00A62289"/>
    <w:rsid w:val="00A80540"/>
    <w:rsid w:val="00A94F4E"/>
    <w:rsid w:val="00AA647A"/>
    <w:rsid w:val="00AA7B52"/>
    <w:rsid w:val="00AB10B7"/>
    <w:rsid w:val="00AB30FE"/>
    <w:rsid w:val="00AC44CE"/>
    <w:rsid w:val="00AC5B8E"/>
    <w:rsid w:val="00AC5DDA"/>
    <w:rsid w:val="00AC7E3C"/>
    <w:rsid w:val="00AF29F2"/>
    <w:rsid w:val="00B25A1B"/>
    <w:rsid w:val="00B31E98"/>
    <w:rsid w:val="00B50956"/>
    <w:rsid w:val="00B64608"/>
    <w:rsid w:val="00B6678A"/>
    <w:rsid w:val="00B82497"/>
    <w:rsid w:val="00BA22DE"/>
    <w:rsid w:val="00BD526B"/>
    <w:rsid w:val="00C06F6F"/>
    <w:rsid w:val="00C34C9A"/>
    <w:rsid w:val="00C43D03"/>
    <w:rsid w:val="00C471B8"/>
    <w:rsid w:val="00C50BA4"/>
    <w:rsid w:val="00C7234A"/>
    <w:rsid w:val="00C73D47"/>
    <w:rsid w:val="00C85B1E"/>
    <w:rsid w:val="00CA1E44"/>
    <w:rsid w:val="00CD3C98"/>
    <w:rsid w:val="00D01DC5"/>
    <w:rsid w:val="00D30A15"/>
    <w:rsid w:val="00D33D5E"/>
    <w:rsid w:val="00D40C36"/>
    <w:rsid w:val="00D71374"/>
    <w:rsid w:val="00DA3779"/>
    <w:rsid w:val="00DA44A3"/>
    <w:rsid w:val="00DB131C"/>
    <w:rsid w:val="00DD793F"/>
    <w:rsid w:val="00E01C3C"/>
    <w:rsid w:val="00E0375E"/>
    <w:rsid w:val="00E12E19"/>
    <w:rsid w:val="00E17E7E"/>
    <w:rsid w:val="00E439A4"/>
    <w:rsid w:val="00E43C24"/>
    <w:rsid w:val="00E50732"/>
    <w:rsid w:val="00E5495A"/>
    <w:rsid w:val="00E55A03"/>
    <w:rsid w:val="00E73C9F"/>
    <w:rsid w:val="00E7648A"/>
    <w:rsid w:val="00E83112"/>
    <w:rsid w:val="00E93C23"/>
    <w:rsid w:val="00EA0A45"/>
    <w:rsid w:val="00EB6B4F"/>
    <w:rsid w:val="00EC2C85"/>
    <w:rsid w:val="00EC70F4"/>
    <w:rsid w:val="00ED0B00"/>
    <w:rsid w:val="00EF1E0E"/>
    <w:rsid w:val="00F0574E"/>
    <w:rsid w:val="00F102C7"/>
    <w:rsid w:val="00F150D2"/>
    <w:rsid w:val="00F5573D"/>
    <w:rsid w:val="00F61B0E"/>
    <w:rsid w:val="00F6763B"/>
    <w:rsid w:val="00F7043D"/>
    <w:rsid w:val="00F74F30"/>
    <w:rsid w:val="00F96F1F"/>
    <w:rsid w:val="00FD6007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C043"/>
  <w15:docId w15:val="{820A1797-DDB3-4DC8-B02A-9417688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C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7E3C"/>
    <w:rPr>
      <w:color w:val="0000FF"/>
      <w:u w:val="single"/>
    </w:rPr>
  </w:style>
  <w:style w:type="paragraph" w:styleId="NoSpacing">
    <w:name w:val="No Spacing"/>
    <w:uiPriority w:val="1"/>
    <w:qFormat/>
    <w:rsid w:val="00AC7E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74"/>
  </w:style>
  <w:style w:type="paragraph" w:styleId="Footer">
    <w:name w:val="footer"/>
    <w:basedOn w:val="Normal"/>
    <w:link w:val="FooterChar"/>
    <w:uiPriority w:val="99"/>
    <w:unhideWhenUsed/>
    <w:rsid w:val="000C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74"/>
  </w:style>
  <w:style w:type="character" w:styleId="CommentReference">
    <w:name w:val="annotation reference"/>
    <w:basedOn w:val="DefaultParagraphFont"/>
    <w:uiPriority w:val="99"/>
    <w:semiHidden/>
    <w:unhideWhenUsed/>
    <w:rsid w:val="00743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aig@wioa.org.a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ixom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oa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ioa.smugmug.com/Water-Taste-T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rtualwater.com.au" TargetMode="Externa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0" ma:contentTypeDescription="Create a new document." ma:contentTypeScope="" ma:versionID="3c7932c2d33d816c9c4348191c954293">
  <xsd:schema xmlns:xsd="http://www.w3.org/2001/XMLSchema" xmlns:xs="http://www.w3.org/2001/XMLSchema" xmlns:p="http://schemas.microsoft.com/office/2006/metadata/properties" xmlns:ns2="b60ea869-7ce0-4ec2-b2f8-aea9e9f3e39f" targetNamespace="http://schemas.microsoft.com/office/2006/metadata/properties" ma:root="true" ma:fieldsID="4032db438f640143625429330ade4b72" ns2:_="">
    <xsd:import namespace="b60ea869-7ce0-4ec2-b2f8-aea9e9f3e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5A001-9FFA-4F1E-9981-5D6AD5794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F223B-57EB-4A4B-A40C-236F6994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450C9A-39C0-4A87-BF77-AA3B7F1E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madeleine-maher@outlook.com</dc:creator>
  <cp:lastModifiedBy>Craig Mathisen</cp:lastModifiedBy>
  <cp:revision>13</cp:revision>
  <cp:lastPrinted>2020-02-13T23:11:00Z</cp:lastPrinted>
  <dcterms:created xsi:type="dcterms:W3CDTF">2020-10-15T03:35:00Z</dcterms:created>
  <dcterms:modified xsi:type="dcterms:W3CDTF">2020-10-15T03:52:00Z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0x01010062ACC8C08239F040A25AC7C1EB927BE7</vt:lpwstr>
  </property>
</Properties>
</file>